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273" w:rsidRPr="002C7FC5" w:rsidRDefault="00C85273" w:rsidP="00C85273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2C7FC5">
        <w:rPr>
          <w:rFonts w:ascii="PT Astra Serif" w:hAnsi="PT Astra Serif"/>
          <w:b/>
          <w:spacing w:val="30"/>
          <w:sz w:val="48"/>
        </w:rPr>
        <w:t>ЗАКОН</w:t>
      </w:r>
    </w:p>
    <w:p w:rsidR="00C85273" w:rsidRPr="0016128C" w:rsidRDefault="00C85273" w:rsidP="00C85273">
      <w:pPr>
        <w:pStyle w:val="a8"/>
        <w:framePr w:wrap="notBeside"/>
        <w:rPr>
          <w:rFonts w:ascii="PT Astra Serif" w:hAnsi="PT Astra Serif"/>
        </w:rPr>
      </w:pPr>
      <w:r w:rsidRPr="0016128C">
        <w:rPr>
          <w:rFonts w:ascii="PT Astra Serif" w:hAnsi="PT Astra Serif"/>
        </w:rPr>
        <w:t>САРАТОВСКОЙ ОБЛАСТИ</w:t>
      </w:r>
    </w:p>
    <w:p w:rsidR="00C85273" w:rsidRPr="0016128C" w:rsidRDefault="00C85273" w:rsidP="00C85273">
      <w:pPr>
        <w:pStyle w:val="a5"/>
        <w:spacing w:after="360"/>
        <w:rPr>
          <w:rFonts w:ascii="PT Astra Serif" w:hAnsi="PT Astra Serif"/>
        </w:rPr>
      </w:pPr>
      <w:r w:rsidRPr="0016128C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985F243" wp14:editId="02ABE449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273" w:rsidRPr="0016128C" w:rsidRDefault="00C85273" w:rsidP="00C85273">
      <w:pPr>
        <w:pStyle w:val="a4"/>
        <w:rPr>
          <w:rFonts w:ascii="PT Astra Serif" w:hAnsi="PT Astra Serif"/>
        </w:rPr>
      </w:pPr>
      <w:r w:rsidRPr="0016128C">
        <w:rPr>
          <w:rFonts w:ascii="PT Astra Serif" w:hAnsi="PT Astra Serif"/>
        </w:rPr>
        <w:tab/>
      </w:r>
    </w:p>
    <w:p w:rsidR="00C85273" w:rsidRPr="0016128C" w:rsidRDefault="00C85273" w:rsidP="00C85273">
      <w:pPr>
        <w:pStyle w:val="a5"/>
        <w:rPr>
          <w:rFonts w:ascii="PT Astra Serif" w:hAnsi="PT Astra Serif"/>
        </w:rPr>
      </w:pPr>
      <w:r w:rsidRPr="0016128C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на 2023 год и на плановый период 2024 и 2025 годов </w:t>
      </w:r>
    </w:p>
    <w:p w:rsidR="00C85273" w:rsidRPr="0016128C" w:rsidRDefault="00C85273" w:rsidP="00C85273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C85273" w:rsidRPr="0003736C" w:rsidRDefault="00C85273" w:rsidP="00C85273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03736C">
        <w:rPr>
          <w:rFonts w:ascii="PT Astra Serif" w:hAnsi="PT Astra Serif"/>
          <w:spacing w:val="-6"/>
          <w:szCs w:val="28"/>
        </w:rPr>
        <w:t>1. Утвердить основные характеристики областного бюджета на 2023 год:</w:t>
      </w:r>
    </w:p>
    <w:p w:rsidR="00C85273" w:rsidRPr="0003736C" w:rsidRDefault="00C85273" w:rsidP="00C85273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03736C">
        <w:rPr>
          <w:rFonts w:ascii="PT Astra Serif" w:hAnsi="PT Astra Serif"/>
          <w:spacing w:val="-6"/>
          <w:szCs w:val="28"/>
        </w:rPr>
        <w:t>1) общий объем доходов областного бюджета в сумме 102822879,9 тыс. рублей;</w:t>
      </w:r>
    </w:p>
    <w:p w:rsidR="00C85273" w:rsidRPr="0003736C" w:rsidRDefault="00C85273" w:rsidP="00C85273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03736C">
        <w:rPr>
          <w:rFonts w:ascii="PT Astra Serif" w:hAnsi="PT Astra Serif"/>
          <w:spacing w:val="-6"/>
          <w:szCs w:val="28"/>
        </w:rPr>
        <w:t>2) общий объем расходов областного бюджета в сумме 112001737,6 тыс. рублей;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3)</w:t>
      </w:r>
      <w:r w:rsidRPr="0016128C">
        <w:rPr>
          <w:rFonts w:ascii="PT Astra Serif" w:hAnsi="PT Astra Serif"/>
          <w:szCs w:val="28"/>
          <w:lang w:val="en-US"/>
        </w:rPr>
        <w:t> </w:t>
      </w:r>
      <w:r w:rsidRPr="0016128C">
        <w:rPr>
          <w:rFonts w:ascii="PT Astra Serif" w:hAnsi="PT Astra Serif"/>
          <w:szCs w:val="28"/>
        </w:rPr>
        <w:t>дефицит областного бюджета в сумме 9178857,7 тыс. рублей.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2. Утвердить основные характеристики областного бюджета на</w:t>
      </w:r>
      <w:r>
        <w:rPr>
          <w:rFonts w:ascii="PT Astra Serif" w:hAnsi="PT Astra Serif"/>
          <w:szCs w:val="28"/>
        </w:rPr>
        <w:t xml:space="preserve"> </w:t>
      </w:r>
      <w:r w:rsidRPr="0003736C">
        <w:rPr>
          <w:rFonts w:ascii="PT Astra Serif" w:hAnsi="PT Astra Serif"/>
          <w:szCs w:val="28"/>
        </w:rPr>
        <w:t xml:space="preserve">          </w:t>
      </w:r>
      <w:r w:rsidRPr="0016128C">
        <w:rPr>
          <w:rFonts w:ascii="PT Astra Serif" w:hAnsi="PT Astra Serif"/>
          <w:szCs w:val="28"/>
        </w:rPr>
        <w:t>2024 год и на 2025 год: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1) общий объем доходов областного бюджета на 2024 год в сумме 107473869,0 тыс. рублей и на 2025 год в сумме 112972496,9 тыс. рублей;</w:t>
      </w:r>
    </w:p>
    <w:p w:rsidR="00C85273" w:rsidRPr="00CC0013" w:rsidRDefault="00C85273" w:rsidP="00C85273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CC0013">
        <w:rPr>
          <w:rFonts w:ascii="PT Astra Serif" w:hAnsi="PT Astra Serif"/>
          <w:spacing w:val="-6"/>
          <w:szCs w:val="28"/>
        </w:rPr>
        <w:t>2) общий объем расходов областного бюджета на 2024 год в сумме 113334055,1 тыс. рублей, в том числе условно утвержденные расходы в сумме 5004972,8 тыс. рублей, и на 2025 год в сумме 115656245,4 тыс. рублей, в том числе условно утвержденные расходы в сумме 6475716,6 тыс. рублей;</w:t>
      </w:r>
    </w:p>
    <w:p w:rsidR="00C85273" w:rsidRPr="0016128C" w:rsidRDefault="00C85273" w:rsidP="00C8527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6128C">
        <w:rPr>
          <w:rFonts w:ascii="PT Astra Serif" w:hAnsi="PT Astra Serif" w:cs="Times New Roman"/>
          <w:sz w:val="28"/>
          <w:szCs w:val="28"/>
        </w:rPr>
        <w:t>3)</w:t>
      </w:r>
      <w:r w:rsidRPr="0016128C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16128C">
        <w:rPr>
          <w:rFonts w:ascii="PT Astra Serif" w:hAnsi="PT Astra Serif" w:cs="Times New Roman"/>
          <w:sz w:val="28"/>
          <w:szCs w:val="28"/>
        </w:rPr>
        <w:t>дефицит областного бюджета на 2024 год в сумме 5860186,1 тыс. рублей и на 2025 год в сумме 2683748,5 тыс. рублей.</w:t>
      </w:r>
    </w:p>
    <w:p w:rsidR="00C85273" w:rsidRPr="0016128C" w:rsidRDefault="00C85273" w:rsidP="00C85273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C85273" w:rsidRPr="0016128C" w:rsidRDefault="00C85273" w:rsidP="00C85273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16128C">
        <w:rPr>
          <w:rFonts w:ascii="PT Astra Serif" w:hAnsi="PT Astra Serif"/>
          <w:b/>
          <w:i/>
          <w:szCs w:val="28"/>
        </w:rPr>
        <w:t>Статья 2. Доходы областного бюджета</w:t>
      </w:r>
    </w:p>
    <w:p w:rsidR="00C85273" w:rsidRPr="0016128C" w:rsidRDefault="00C85273" w:rsidP="00C85273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16128C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2023 году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C85273" w:rsidRPr="0016128C" w:rsidRDefault="00C85273" w:rsidP="00C85273">
      <w:pPr>
        <w:rPr>
          <w:rFonts w:ascii="PT Astra Serif" w:hAnsi="PT Astra Serif"/>
          <w:sz w:val="28"/>
          <w:szCs w:val="28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2023 год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2024 и 2025 годов 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16128C">
        <w:rPr>
          <w:rFonts w:ascii="PT Astra Serif" w:hAnsi="PT Astra Serif"/>
        </w:rPr>
        <w:t xml:space="preserve"> к настоящему Закону.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на 2023 год и на плановый период 2024 и 2025 годов 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1. Утвердить: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2023 год в сумме 6434308,4 тыс. рублей;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2024 год в сумме 6434308,4 тыс. рублей;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2025 год в сумме 6434308,4 тыс. рублей;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2023 год в сумме 11539752,0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</w:rPr>
        <w:t>тыс. рублей;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2024 год в сумме 11827390,3 тыс. рублей;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2025 год в сумме 12084258,3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</w:rPr>
        <w:t>тыс. рублей;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3) ведомственную структуру расходов областного бюджета на 2023 год и на плановый период 2024 и 2025 годов согласно </w:t>
      </w:r>
      <w:hyperlink r:id="rId11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16128C">
        <w:rPr>
          <w:rFonts w:ascii="PT Astra Serif" w:hAnsi="PT Astra Serif"/>
        </w:rPr>
        <w:t xml:space="preserve">видов расходов </w:t>
      </w:r>
      <w:r w:rsidRPr="0016128C">
        <w:rPr>
          <w:rFonts w:ascii="PT Astra Serif" w:hAnsi="PT Astra Serif"/>
        </w:rPr>
        <w:lastRenderedPageBreak/>
        <w:t>классификации расходов областного бюджета</w:t>
      </w:r>
      <w:proofErr w:type="gramEnd"/>
      <w:r w:rsidRPr="0016128C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16128C">
          <w:rPr>
            <w:rFonts w:ascii="PT Astra Serif" w:hAnsi="PT Astra Serif"/>
          </w:rPr>
          <w:t>приложению 4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16128C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16128C">
        <w:rPr>
          <w:rFonts w:ascii="PT Astra Serif" w:hAnsi="PT Astra Serif"/>
        </w:rPr>
        <w:t xml:space="preserve"> на 2023</w:t>
      </w:r>
      <w:r w:rsidRPr="00824DE7">
        <w:rPr>
          <w:rFonts w:ascii="PT Astra Serif" w:hAnsi="PT Astra Serif"/>
        </w:rPr>
        <w:t xml:space="preserve"> </w:t>
      </w:r>
      <w:r w:rsidRPr="0016128C">
        <w:rPr>
          <w:rFonts w:ascii="PT Astra Serif" w:hAnsi="PT Astra Serif"/>
        </w:rPr>
        <w:t xml:space="preserve">год и на плановый период 2024 и 2025 годов согласно </w:t>
      </w:r>
      <w:hyperlink r:id="rId13" w:history="1">
        <w:r w:rsidRPr="0016128C">
          <w:rPr>
            <w:rFonts w:ascii="PT Astra Serif" w:hAnsi="PT Astra Serif"/>
          </w:rPr>
          <w:t>приложению 5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6) 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16128C">
          <w:rPr>
            <w:rFonts w:ascii="PT Astra Serif" w:hAnsi="PT Astra Serif"/>
          </w:rPr>
          <w:t>приложению 6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C85273" w:rsidRPr="0016128C" w:rsidRDefault="00C85273" w:rsidP="00C85273">
      <w:pPr>
        <w:pStyle w:val="ad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7)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C85273" w:rsidRPr="0016128C" w:rsidRDefault="00C85273" w:rsidP="00C85273">
      <w:pPr>
        <w:pStyle w:val="a3"/>
        <w:rPr>
          <w:rFonts w:ascii="PT Astra Serif" w:eastAsiaTheme="minorHAnsi" w:hAnsi="PT Astra Serif"/>
        </w:rPr>
      </w:pPr>
      <w:r w:rsidRPr="0016128C">
        <w:rPr>
          <w:rFonts w:ascii="PT Astra Serif" w:hAnsi="PT Astra Serif"/>
          <w:szCs w:val="28"/>
        </w:rPr>
        <w:t>2. </w:t>
      </w:r>
      <w:proofErr w:type="gramStart"/>
      <w:r w:rsidRPr="0016128C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16128C">
        <w:rPr>
          <w:rFonts w:ascii="PT Astra Serif" w:hAnsi="PT Astra Serif"/>
          <w:szCs w:val="28"/>
          <w:vertAlign w:val="superscript"/>
        </w:rPr>
        <w:t>1</w:t>
      </w:r>
      <w:r w:rsidRPr="0016128C">
        <w:rPr>
          <w:rFonts w:ascii="PT Astra Serif" w:hAnsi="PT Astra Serif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16128C">
        <w:rPr>
          <w:rFonts w:ascii="PT Astra Serif" w:hAnsi="PT Astra Serif"/>
          <w:szCs w:val="28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</w:t>
      </w:r>
      <w:r w:rsidRPr="0016128C">
        <w:rPr>
          <w:rFonts w:ascii="PT Astra Serif" w:hAnsi="PT Astra Serif"/>
        </w:rPr>
        <w:t xml:space="preserve">сидий, </w:t>
      </w:r>
      <w:r w:rsidRPr="0016128C">
        <w:rPr>
          <w:rFonts w:ascii="PT Astra Serif" w:eastAsiaTheme="minorHAnsi" w:hAnsi="PT Astra Serif"/>
        </w:rPr>
        <w:t xml:space="preserve">указанных в части 3 </w:t>
      </w:r>
      <w:hyperlink r:id="rId15" w:history="1">
        <w:r w:rsidRPr="0016128C">
          <w:rPr>
            <w:rFonts w:ascii="PT Astra Serif" w:eastAsiaTheme="minorHAnsi" w:hAnsi="PT Astra Serif"/>
          </w:rPr>
          <w:t>статьи</w:t>
        </w:r>
      </w:hyperlink>
      <w:r w:rsidRPr="0016128C">
        <w:rPr>
          <w:rFonts w:ascii="PT Astra Serif" w:eastAsiaTheme="minorHAnsi" w:hAnsi="PT Astra Serif"/>
        </w:rPr>
        <w:t xml:space="preserve"> 5 Федерального закона «О федеральном бюджете на 2023 год и на плановый период 2024 и 2025 годов».</w:t>
      </w:r>
    </w:p>
    <w:p w:rsidR="00C85273" w:rsidRPr="0016128C" w:rsidRDefault="00C85273" w:rsidP="00C85273">
      <w:pPr>
        <w:overflowPunct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1.</w:t>
      </w:r>
      <w:r w:rsidRPr="0016128C">
        <w:rPr>
          <w:rFonts w:ascii="PT Astra Serif" w:hAnsi="PT Astra Serif"/>
          <w:szCs w:val="28"/>
          <w:lang w:val="en-US"/>
        </w:rPr>
        <w:t> </w:t>
      </w:r>
      <w:r w:rsidRPr="0016128C">
        <w:rPr>
          <w:rFonts w:ascii="PT Astra Serif" w:hAnsi="PT Astra Serif"/>
          <w:szCs w:val="28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16128C">
          <w:rPr>
            <w:rFonts w:ascii="PT Astra Serif" w:hAnsi="PT Astra Serif"/>
            <w:szCs w:val="28"/>
          </w:rPr>
          <w:t>приложению 8</w:t>
        </w:r>
      </w:hyperlink>
      <w:r w:rsidRPr="0016128C">
        <w:rPr>
          <w:rFonts w:ascii="PT Astra Serif" w:hAnsi="PT Astra Serif"/>
          <w:szCs w:val="28"/>
        </w:rPr>
        <w:t xml:space="preserve"> к настоящему Закону.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2.</w:t>
      </w:r>
      <w:r w:rsidRPr="0016128C">
        <w:rPr>
          <w:rFonts w:ascii="PT Astra Serif" w:hAnsi="PT Astra Serif"/>
          <w:sz w:val="28"/>
          <w:szCs w:val="28"/>
          <w:lang w:val="en-US"/>
        </w:rPr>
        <w:t> </w:t>
      </w:r>
      <w:r w:rsidRPr="0016128C">
        <w:rPr>
          <w:rFonts w:ascii="PT Astra Serif" w:hAnsi="PT Astra Serif"/>
          <w:sz w:val="28"/>
          <w:szCs w:val="28"/>
        </w:rPr>
        <w:t xml:space="preserve">Утвердить 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16128C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2023 год и на плановый период 2024 и 2025 годов согласно приложению 9 к настоящему Закону.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lastRenderedPageBreak/>
        <w:t>3. 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настоящему Закону.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4.</w:t>
      </w:r>
      <w:r w:rsidRPr="0016128C">
        <w:rPr>
          <w:rFonts w:ascii="PT Astra Serif" w:hAnsi="PT Astra Serif"/>
          <w:szCs w:val="28"/>
          <w:lang w:val="en-US"/>
        </w:rPr>
        <w:t> </w:t>
      </w:r>
      <w:r w:rsidRPr="0016128C">
        <w:rPr>
          <w:rFonts w:ascii="PT Astra Serif" w:hAnsi="PT Astra Serif"/>
          <w:szCs w:val="28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16128C">
          <w:rPr>
            <w:rFonts w:ascii="PT Astra Serif" w:hAnsi="PT Astra Serif"/>
            <w:szCs w:val="28"/>
          </w:rPr>
          <w:t>приложением 1</w:t>
        </w:r>
      </w:hyperlink>
      <w:r w:rsidRPr="0016128C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C85273" w:rsidRPr="002B0EC2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5. Установить критерии выравнивания финансовых возможностей городских поселений, сельских поселений по осуществлению органами </w:t>
      </w:r>
      <w:r w:rsidRPr="002B0EC2">
        <w:rPr>
          <w:rFonts w:ascii="PT Astra Serif" w:hAnsi="PT Astra Serif"/>
          <w:sz w:val="28"/>
          <w:szCs w:val="28"/>
        </w:rPr>
        <w:t>местного самоуправления указанных муниципальных образований полномочий по решению вопросов местного значения на 2023 год в размере 0,0572</w:t>
      </w:r>
      <w:r>
        <w:rPr>
          <w:rFonts w:ascii="PT Astra Serif" w:hAnsi="PT Astra Serif"/>
          <w:sz w:val="28"/>
          <w:szCs w:val="28"/>
        </w:rPr>
        <w:t>,</w:t>
      </w:r>
      <w:r w:rsidRPr="002B0EC2">
        <w:rPr>
          <w:rFonts w:ascii="PT Astra Serif" w:hAnsi="PT Astra Serif"/>
          <w:sz w:val="28"/>
          <w:szCs w:val="28"/>
        </w:rPr>
        <w:t xml:space="preserve"> на 2024 год в размере 0,0607, на 2025 год в размере 0,0643.</w:t>
      </w:r>
    </w:p>
    <w:p w:rsidR="00C85273" w:rsidRPr="001361BD" w:rsidRDefault="00C85273" w:rsidP="00C85273"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 w:rsidRPr="001361BD">
        <w:rPr>
          <w:rFonts w:ascii="PT Astra Serif" w:hAnsi="PT Astra Serif"/>
          <w:spacing w:val="-6"/>
          <w:sz w:val="28"/>
          <w:szCs w:val="28"/>
        </w:rPr>
        <w:t>6. 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B0EC2">
        <w:rPr>
          <w:rFonts w:ascii="PT Astra Serif" w:hAnsi="PT Astra Serif"/>
          <w:sz w:val="28"/>
          <w:szCs w:val="28"/>
        </w:rPr>
        <w:t>7. </w:t>
      </w:r>
      <w:proofErr w:type="gramStart"/>
      <w:r w:rsidRPr="002B0EC2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областного бюджета федеральному бюджету в форме субвенции, на реализа</w:t>
      </w:r>
      <w:r w:rsidRPr="0016128C">
        <w:rPr>
          <w:rFonts w:ascii="PT Astra Serif" w:hAnsi="PT Astra Serif"/>
          <w:sz w:val="28"/>
          <w:szCs w:val="28"/>
        </w:rPr>
        <w:t xml:space="preserve">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16128C">
          <w:rPr>
            <w:rFonts w:ascii="PT Astra Serif" w:hAnsi="PT Astra Serif"/>
            <w:sz w:val="28"/>
            <w:szCs w:val="28"/>
          </w:rPr>
          <w:t>Законом</w:t>
        </w:r>
      </w:hyperlink>
      <w:r w:rsidRPr="0016128C">
        <w:rPr>
          <w:rFonts w:ascii="PT Astra Serif" w:hAnsi="PT Astra Serif"/>
          <w:sz w:val="28"/>
          <w:szCs w:val="28"/>
        </w:rPr>
        <w:t xml:space="preserve"> Саратовской области от 29 июля 2009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2023 год в сумме 2068,1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рублей, на 2024 год в сумме 2068,1 тыс. рублей и на 2025 год в сумме 2068,1 тыс. рублей.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 xml:space="preserve">8. 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</w:t>
      </w:r>
      <w:r w:rsidRPr="0016128C">
        <w:rPr>
          <w:rFonts w:ascii="PT Astra Serif" w:hAnsi="PT Astra Serif"/>
        </w:rPr>
        <w:t xml:space="preserve">на 2023 год в сумме </w:t>
      </w:r>
      <w:r w:rsidRPr="0016128C">
        <w:rPr>
          <w:rFonts w:ascii="PT Astra Serif" w:hAnsi="PT Astra Serif"/>
          <w:szCs w:val="28"/>
        </w:rPr>
        <w:t xml:space="preserve">1250661,4 </w:t>
      </w:r>
      <w:r w:rsidRPr="0016128C">
        <w:rPr>
          <w:rFonts w:ascii="PT Astra Serif" w:hAnsi="PT Astra Serif"/>
        </w:rPr>
        <w:t>тыс. рублей</w:t>
      </w:r>
      <w:r w:rsidRPr="0016128C">
        <w:rPr>
          <w:rFonts w:ascii="PT Astra Serif" w:hAnsi="PT Astra Serif"/>
          <w:szCs w:val="28"/>
        </w:rPr>
        <w:t xml:space="preserve">, на 2024 год в сумме  </w:t>
      </w:r>
      <w:r w:rsidRPr="0016128C">
        <w:rPr>
          <w:rFonts w:ascii="PT Astra Serif" w:hAnsi="PT Astra Serif"/>
        </w:rPr>
        <w:t xml:space="preserve">1354367,1 </w:t>
      </w:r>
      <w:r w:rsidRPr="0016128C">
        <w:rPr>
          <w:rFonts w:ascii="PT Astra Serif" w:hAnsi="PT Astra Serif"/>
          <w:szCs w:val="28"/>
        </w:rPr>
        <w:t xml:space="preserve">тыс. рублей и </w:t>
      </w:r>
      <w:r w:rsidRPr="0016128C">
        <w:rPr>
          <w:rFonts w:ascii="PT Astra Serif" w:hAnsi="PT Astra Serif"/>
        </w:rPr>
        <w:t>на 2025 год в сумме 1479323,1 тыс. рублей</w:t>
      </w:r>
      <w:r w:rsidRPr="0016128C">
        <w:rPr>
          <w:rFonts w:ascii="PT Astra Serif" w:hAnsi="PT Astra Serif"/>
          <w:szCs w:val="28"/>
        </w:rPr>
        <w:t>.</w:t>
      </w:r>
    </w:p>
    <w:p w:rsidR="00C85273" w:rsidRPr="0016128C" w:rsidRDefault="00C85273" w:rsidP="00C85273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85273" w:rsidRPr="0016128C" w:rsidRDefault="00C85273" w:rsidP="00C85273">
      <w:pPr>
        <w:jc w:val="center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C85273" w:rsidRPr="0016128C" w:rsidRDefault="00C85273" w:rsidP="00C85273">
      <w:pPr>
        <w:jc w:val="center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2023 году </w:t>
      </w:r>
    </w:p>
    <w:p w:rsidR="00C85273" w:rsidRPr="0016128C" w:rsidRDefault="00C85273" w:rsidP="00C85273">
      <w:pPr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b/>
          <w:bCs/>
          <w:sz w:val="28"/>
          <w:szCs w:val="28"/>
        </w:rPr>
        <w:t> 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1.Установить, что бюджетные кредиты местным бюджетам предоставляются из областного бюджета в пределах общего объема </w:t>
      </w:r>
      <w:r w:rsidRPr="0016128C">
        <w:rPr>
          <w:rFonts w:ascii="PT Astra Serif" w:hAnsi="PT Astra Serif"/>
          <w:sz w:val="28"/>
          <w:szCs w:val="28"/>
        </w:rPr>
        <w:lastRenderedPageBreak/>
        <w:t>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400000,0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рублей;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16128C">
        <w:rPr>
          <w:rFonts w:ascii="PT Astra Serif" w:hAnsi="PT Astra Serif"/>
          <w:sz w:val="28"/>
          <w:szCs w:val="28"/>
        </w:rPr>
        <w:t>годовых</w:t>
      </w:r>
      <w:proofErr w:type="gramEnd"/>
      <w:r w:rsidRPr="0016128C">
        <w:rPr>
          <w:rFonts w:ascii="PT Astra Serif" w:hAnsi="PT Astra Serif"/>
          <w:sz w:val="28"/>
          <w:szCs w:val="28"/>
        </w:rPr>
        <w:t>.</w:t>
      </w:r>
    </w:p>
    <w:p w:rsidR="00C85273" w:rsidRPr="00993165" w:rsidRDefault="00C85273" w:rsidP="00C85273">
      <w:pPr>
        <w:ind w:firstLine="709"/>
        <w:jc w:val="both"/>
        <w:rPr>
          <w:rFonts w:ascii="PT Astra Serif" w:hAnsi="PT Astra Serif"/>
          <w:strike/>
          <w:spacing w:val="-8"/>
          <w:sz w:val="28"/>
          <w:szCs w:val="28"/>
        </w:rPr>
      </w:pPr>
      <w:r w:rsidRPr="00993165">
        <w:rPr>
          <w:rFonts w:ascii="PT Astra Serif" w:hAnsi="PT Astra Serif"/>
          <w:spacing w:val="-6"/>
          <w:sz w:val="28"/>
          <w:szCs w:val="28"/>
        </w:rPr>
        <w:t>4.</w:t>
      </w:r>
      <w:r w:rsidRPr="00993165">
        <w:rPr>
          <w:rFonts w:ascii="PT Astra Serif" w:hAnsi="PT Astra Serif"/>
          <w:spacing w:val="-6"/>
          <w:sz w:val="28"/>
          <w:szCs w:val="28"/>
          <w:lang w:val="en-US"/>
        </w:rPr>
        <w:t> </w:t>
      </w:r>
      <w:r w:rsidRPr="00993165">
        <w:rPr>
          <w:rFonts w:ascii="PT Astra Serif" w:hAnsi="PT Astra Serif"/>
          <w:spacing w:val="-6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93165">
        <w:rPr>
          <w:rFonts w:ascii="PT Astra Serif" w:hAnsi="PT Astra Serif"/>
          <w:spacing w:val="-6"/>
          <w:sz w:val="28"/>
          <w:szCs w:val="28"/>
          <w:vertAlign w:val="superscript"/>
        </w:rPr>
        <w:t>2</w:t>
      </w:r>
      <w:r w:rsidRPr="00993165">
        <w:rPr>
          <w:rFonts w:ascii="PT Astra Serif" w:hAnsi="PT Astra Serif"/>
          <w:spacing w:val="-6"/>
          <w:sz w:val="28"/>
          <w:szCs w:val="28"/>
        </w:rPr>
        <w:t xml:space="preserve"> Бюджетного кодекса Российской Федерации, и при </w:t>
      </w:r>
      <w:r>
        <w:rPr>
          <w:rFonts w:ascii="PT Astra Serif" w:hAnsi="PT Astra Serif"/>
          <w:spacing w:val="-6"/>
          <w:sz w:val="28"/>
          <w:szCs w:val="28"/>
        </w:rPr>
        <w:t xml:space="preserve">условии </w:t>
      </w:r>
      <w:r w:rsidRPr="00993165">
        <w:rPr>
          <w:rFonts w:ascii="PT Astra Serif" w:hAnsi="PT Astra Serif"/>
          <w:spacing w:val="-6"/>
          <w:sz w:val="28"/>
          <w:szCs w:val="28"/>
        </w:rPr>
        <w:t>соблюдени</w:t>
      </w:r>
      <w:r>
        <w:rPr>
          <w:rFonts w:ascii="PT Astra Serif" w:hAnsi="PT Astra Serif"/>
          <w:spacing w:val="-6"/>
          <w:sz w:val="28"/>
          <w:szCs w:val="28"/>
        </w:rPr>
        <w:t>я</w:t>
      </w:r>
      <w:r w:rsidRPr="00993165">
        <w:rPr>
          <w:rFonts w:ascii="PT Astra Serif" w:hAnsi="PT Astra Serif"/>
          <w:spacing w:val="-6"/>
          <w:sz w:val="28"/>
          <w:szCs w:val="28"/>
        </w:rPr>
        <w:t xml:space="preserve"> муниципальным образованием области ограничений и требований, установленных статьей 92</w:t>
      </w:r>
      <w:r w:rsidRPr="00993165">
        <w:rPr>
          <w:rFonts w:ascii="PT Astra Serif" w:hAnsi="PT Astra Serif"/>
          <w:spacing w:val="-6"/>
          <w:sz w:val="28"/>
          <w:szCs w:val="28"/>
          <w:vertAlign w:val="superscript"/>
        </w:rPr>
        <w:t xml:space="preserve">1 </w:t>
      </w:r>
      <w:r w:rsidRPr="00993165">
        <w:rPr>
          <w:rFonts w:ascii="PT Astra Serif" w:hAnsi="PT Astra Serif"/>
          <w:spacing w:val="-6"/>
          <w:sz w:val="28"/>
          <w:szCs w:val="28"/>
        </w:rPr>
        <w:t xml:space="preserve">и статьей 107 Бюджетного кодекса Российской Федерации, на </w:t>
      </w:r>
      <w:r w:rsidRPr="00993165">
        <w:rPr>
          <w:rFonts w:ascii="PT Astra Serif" w:hAnsi="PT Astra Serif"/>
          <w:spacing w:val="-8"/>
          <w:sz w:val="28"/>
          <w:szCs w:val="28"/>
        </w:rPr>
        <w:t>1-е число месяца, в котором предполагается перечисление бюджетного кредита.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85273" w:rsidRPr="0016128C" w:rsidRDefault="00C85273" w:rsidP="00C85273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16128C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C85273" w:rsidRPr="0016128C" w:rsidRDefault="00C85273" w:rsidP="00C85273">
      <w:pPr>
        <w:pStyle w:val="ConsPlusNormal"/>
        <w:widowControl w:val="0"/>
        <w:ind w:firstLine="709"/>
        <w:contextualSpacing/>
        <w:jc w:val="both"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1. 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Pr="0016128C">
          <w:rPr>
            <w:rFonts w:ascii="PT Astra Serif" w:hAnsi="PT Astra Serif" w:cs="Times New Roman"/>
            <w:snapToGrid w:val="0"/>
            <w:sz w:val="28"/>
            <w:szCs w:val="28"/>
          </w:rPr>
          <w:t>приложению</w:t>
        </w:r>
      </w:hyperlink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C85273" w:rsidRPr="0016128C" w:rsidRDefault="00C85273" w:rsidP="00C85273">
      <w:pPr>
        <w:pStyle w:val="ConsPlusNormal"/>
        <w:widowControl w:val="0"/>
        <w:ind w:firstLine="709"/>
        <w:contextualSpacing/>
        <w:jc w:val="both"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20" w:history="1">
        <w:r w:rsidRPr="0016128C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Pr="0016128C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16128C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C85273" w:rsidRPr="0016128C" w:rsidRDefault="00C85273" w:rsidP="00C85273">
      <w:pPr>
        <w:pStyle w:val="ConsPlusNormal"/>
        <w:widowControl w:val="0"/>
        <w:ind w:firstLine="709"/>
        <w:contextualSpacing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16128C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C85273" w:rsidRPr="0016128C" w:rsidRDefault="00C85273" w:rsidP="00C85273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16128C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2024 года в сумме 75013920,5 тыс. рублей, в том числе верхний предел долга по государственным гарантиям области в сумме 0,0 тыс. рублей;</w:t>
      </w:r>
    </w:p>
    <w:p w:rsidR="00C85273" w:rsidRPr="0016128C" w:rsidRDefault="00C85273" w:rsidP="00C85273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16128C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2025 года в сумме 80865862,6 тыс. рублей, в том числе верхний предел долга по государственным гарантиям области в сумме 0,0 тыс. рублей;</w:t>
      </w:r>
    </w:p>
    <w:p w:rsidR="00C85273" w:rsidRPr="0016128C" w:rsidRDefault="00C85273" w:rsidP="00C85273">
      <w:pPr>
        <w:pStyle w:val="a3"/>
        <w:ind w:firstLine="709"/>
        <w:rPr>
          <w:snapToGrid w:val="0"/>
          <w:szCs w:val="28"/>
        </w:rPr>
      </w:pPr>
      <w:r w:rsidRPr="0016128C">
        <w:rPr>
          <w:snapToGrid w:val="0"/>
          <w:szCs w:val="28"/>
        </w:rPr>
        <w:t>по состоянию на 1 января 2026 года в сумме 82495099,2 тыс. рублей, в том числе верхний предел долга по государственным гарантиям области в сумме 0,0 тыс. рублей.</w:t>
      </w:r>
    </w:p>
    <w:p w:rsidR="00C85273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</w:p>
    <w:p w:rsidR="00C85273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C85273" w:rsidRPr="0016128C" w:rsidRDefault="00C85273" w:rsidP="00C85273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16128C">
        <w:rPr>
          <w:rFonts w:ascii="PT Astra Serif" w:hAnsi="PT Astra Serif"/>
          <w:sz w:val="28"/>
          <w:szCs w:val="28"/>
        </w:rPr>
        <w:t>на</w:t>
      </w:r>
      <w:proofErr w:type="gramEnd"/>
      <w:r w:rsidRPr="0016128C">
        <w:rPr>
          <w:rFonts w:ascii="PT Astra Serif" w:hAnsi="PT Astra Serif"/>
          <w:sz w:val="28"/>
          <w:szCs w:val="28"/>
        </w:rPr>
        <w:t>:</w:t>
      </w:r>
    </w:p>
    <w:p w:rsidR="00C85273" w:rsidRPr="0016128C" w:rsidRDefault="00C85273" w:rsidP="00C85273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16128C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16128C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16128C">
        <w:rPr>
          <w:rFonts w:ascii="PT Astra Serif" w:hAnsi="PT Astra Serif" w:cs="Times New Roman"/>
          <w:sz w:val="28"/>
          <w:szCs w:val="28"/>
        </w:rPr>
        <w:t xml:space="preserve"> на исполнение указанных государственных контрактов;</w:t>
      </w:r>
    </w:p>
    <w:p w:rsidR="00C85273" w:rsidRPr="0016128C" w:rsidRDefault="00C85273" w:rsidP="00C85273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16128C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16128C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межбюджетных трансфертов;</w:t>
      </w:r>
    </w:p>
    <w:p w:rsidR="00C85273" w:rsidRPr="0016128C" w:rsidRDefault="00C85273" w:rsidP="00C85273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C85273" w:rsidRPr="0016128C" w:rsidRDefault="00C85273" w:rsidP="00C85273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C85273" w:rsidRPr="0016128C" w:rsidRDefault="00C85273" w:rsidP="00C85273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16128C">
        <w:rPr>
          <w:rFonts w:ascii="PT Astra Serif" w:hAnsi="PT Astra Serif"/>
          <w:sz w:val="28"/>
          <w:szCs w:val="28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>
        <w:r w:rsidRPr="0016128C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16128C">
        <w:rPr>
          <w:rFonts w:ascii="PT Astra Serif" w:hAnsi="PT Astra Serif"/>
          <w:sz w:val="28"/>
          <w:szCs w:val="28"/>
        </w:rPr>
        <w:t xml:space="preserve"> и </w:t>
      </w:r>
      <w:hyperlink r:id="rId23">
        <w:r w:rsidRPr="0016128C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16128C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</w:rPr>
      </w:pPr>
      <w:r w:rsidRPr="0016128C">
        <w:rPr>
          <w:rFonts w:ascii="PT Astra Serif" w:hAnsi="PT Astra Serif"/>
        </w:rPr>
        <w:t>2. </w:t>
      </w:r>
      <w:proofErr w:type="gramStart"/>
      <w:r w:rsidRPr="0016128C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Pr="0016128C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Pr="0016128C">
        <w:rPr>
          <w:rFonts w:ascii="PT Astra Serif" w:hAnsi="PT Astra Serif"/>
        </w:rPr>
        <w:t>недостижением</w:t>
      </w:r>
      <w:proofErr w:type="spellEnd"/>
      <w:r w:rsidRPr="0016128C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C85273" w:rsidRPr="0016128C" w:rsidRDefault="00C85273" w:rsidP="00C85273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16128C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4" w:history="1">
        <w:r w:rsidRPr="0016128C">
          <w:rPr>
            <w:rFonts w:ascii="PT Astra Serif" w:hAnsi="PT Astra Serif"/>
            <w:sz w:val="28"/>
            <w:szCs w:val="28"/>
          </w:rPr>
          <w:t>пунктом 7</w:t>
        </w:r>
        <w:r w:rsidRPr="0016128C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16128C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16128C">
        <w:rPr>
          <w:rFonts w:ascii="PT Astra Serif" w:hAnsi="PT Astra Serif"/>
          <w:sz w:val="28"/>
          <w:szCs w:val="28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обязательств по расходам получателей средств местных бюджетов, в целях </w:t>
      </w:r>
      <w:proofErr w:type="spellStart"/>
      <w:r w:rsidRPr="0016128C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Pr="0016128C">
          <w:rPr>
            <w:rFonts w:ascii="PT Astra Serif" w:hAnsi="PT Astra Serif"/>
            <w:sz w:val="28"/>
            <w:szCs w:val="28"/>
          </w:rPr>
          <w:t>порядке</w:t>
        </w:r>
      </w:hyperlink>
      <w:r w:rsidRPr="0016128C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C85273" w:rsidRPr="00993165" w:rsidRDefault="00C85273" w:rsidP="00C85273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993165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993165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993165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</w:rPr>
      </w:pPr>
      <w:r w:rsidRPr="0016128C">
        <w:rPr>
          <w:rFonts w:ascii="PT Astra Serif" w:hAnsi="PT Astra Serif"/>
          <w:sz w:val="28"/>
        </w:rPr>
        <w:t>4.</w:t>
      </w:r>
      <w:r w:rsidRPr="0016128C">
        <w:rPr>
          <w:rFonts w:ascii="PT Astra Serif" w:hAnsi="PT Astra Serif"/>
          <w:sz w:val="28"/>
          <w:lang w:val="en-US"/>
        </w:rPr>
        <w:t> </w:t>
      </w:r>
      <w:r w:rsidRPr="0016128C">
        <w:rPr>
          <w:rFonts w:ascii="PT Astra Serif" w:hAnsi="PT Astra Serif"/>
          <w:sz w:val="28"/>
        </w:rPr>
        <w:t>Установить, что в 2023 году в соответствии со статьей 242</w:t>
      </w:r>
      <w:r w:rsidRPr="0016128C">
        <w:rPr>
          <w:rFonts w:ascii="PT Astra Serif" w:hAnsi="PT Astra Serif"/>
          <w:sz w:val="28"/>
          <w:vertAlign w:val="superscript"/>
        </w:rPr>
        <w:t>26</w:t>
      </w:r>
      <w:r w:rsidRPr="0016128C">
        <w:rPr>
          <w:rFonts w:ascii="PT Astra Serif" w:hAnsi="PT Astra Serif"/>
          <w:sz w:val="28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</w:rPr>
      </w:pPr>
      <w:r w:rsidRPr="0016128C">
        <w:rPr>
          <w:rFonts w:ascii="PT Astra Serif" w:hAnsi="PT Astra Serif"/>
          <w:sz w:val="28"/>
        </w:rPr>
        <w:t>1)</w:t>
      </w:r>
      <w:r w:rsidRPr="0016128C">
        <w:rPr>
          <w:rFonts w:ascii="PT Astra Serif" w:hAnsi="PT Astra Serif"/>
          <w:sz w:val="28"/>
          <w:lang w:val="en-US"/>
        </w:rPr>
        <w:t> </w:t>
      </w:r>
      <w:r w:rsidRPr="0016128C">
        <w:rPr>
          <w:rFonts w:ascii="PT Astra Serif" w:hAnsi="PT Astra Serif"/>
          <w:sz w:val="28"/>
        </w:rPr>
        <w:t xml:space="preserve">субсидия специализированной некоммерческой организации «Фонд капитального ремонта общего имущества </w:t>
      </w:r>
      <w:r>
        <w:rPr>
          <w:rFonts w:ascii="PT Astra Serif" w:hAnsi="PT Astra Serif"/>
          <w:sz w:val="28"/>
        </w:rPr>
        <w:t xml:space="preserve">в </w:t>
      </w:r>
      <w:r w:rsidRPr="0016128C">
        <w:rPr>
          <w:rFonts w:ascii="PT Astra Serif" w:hAnsi="PT Astra Serif"/>
          <w:sz w:val="28"/>
        </w:rPr>
        <w:t>многоквартирных домах в Саратовской области» на финансовое обеспечение уставной деятельности;</w:t>
      </w:r>
    </w:p>
    <w:p w:rsidR="00C85273" w:rsidRPr="00993165" w:rsidRDefault="00C85273" w:rsidP="00C85273">
      <w:pPr>
        <w:ind w:firstLine="720"/>
        <w:jc w:val="both"/>
        <w:rPr>
          <w:rFonts w:ascii="PT Astra Serif" w:hAnsi="PT Astra Serif"/>
          <w:spacing w:val="-6"/>
          <w:sz w:val="28"/>
        </w:rPr>
      </w:pPr>
      <w:proofErr w:type="gramStart"/>
      <w:r w:rsidRPr="00993165">
        <w:rPr>
          <w:rFonts w:ascii="PT Astra Serif" w:hAnsi="PT Astra Serif"/>
          <w:spacing w:val="-6"/>
          <w:sz w:val="28"/>
        </w:rPr>
        <w:t>2)</w:t>
      </w:r>
      <w:r w:rsidRPr="00993165">
        <w:rPr>
          <w:rFonts w:ascii="PT Astra Serif" w:hAnsi="PT Astra Serif"/>
          <w:spacing w:val="-6"/>
          <w:sz w:val="28"/>
          <w:lang w:val="en-US"/>
        </w:rPr>
        <w:t> </w:t>
      </w:r>
      <w:r w:rsidRPr="00993165">
        <w:rPr>
          <w:rFonts w:ascii="PT Astra Serif" w:hAnsi="PT Astra Serif"/>
          <w:spacing w:val="-6"/>
          <w:sz w:val="28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993165">
        <w:rPr>
          <w:rFonts w:ascii="PT Astra Serif" w:hAnsi="PT Astra Serif"/>
          <w:spacing w:val="-6"/>
          <w:sz w:val="28"/>
        </w:rPr>
        <w:t>софинансирования</w:t>
      </w:r>
      <w:proofErr w:type="spellEnd"/>
      <w:r w:rsidRPr="00993165">
        <w:rPr>
          <w:rFonts w:ascii="PT Astra Serif" w:hAnsi="PT Astra Serif"/>
          <w:spacing w:val="-6"/>
          <w:sz w:val="28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C85273" w:rsidRPr="0016128C" w:rsidRDefault="00C85273" w:rsidP="00C85273">
      <w:pPr>
        <w:pStyle w:val="ad"/>
        <w:ind w:firstLine="709"/>
        <w:rPr>
          <w:rFonts w:ascii="PT Astra Serif" w:eastAsiaTheme="minorHAnsi" w:hAnsi="PT Astra Serif"/>
          <w:szCs w:val="28"/>
        </w:rPr>
      </w:pPr>
      <w:r w:rsidRPr="0016128C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</w:rPr>
      </w:pPr>
      <w:r w:rsidRPr="0016128C">
        <w:rPr>
          <w:rFonts w:ascii="PT Astra Serif" w:hAnsi="PT Astra Serif"/>
          <w:sz w:val="28"/>
        </w:rPr>
        <w:t>5.</w:t>
      </w:r>
      <w:r w:rsidRPr="0016128C">
        <w:rPr>
          <w:rFonts w:ascii="PT Astra Serif" w:hAnsi="PT Astra Serif"/>
          <w:sz w:val="28"/>
          <w:lang w:val="en-US"/>
        </w:rPr>
        <w:t> </w:t>
      </w:r>
      <w:r w:rsidRPr="0016128C">
        <w:rPr>
          <w:rFonts w:ascii="PT Astra Serif" w:hAnsi="PT Astra Serif"/>
          <w:sz w:val="28"/>
        </w:rPr>
        <w:t xml:space="preserve">Казначейское сопровождение средств, указанных в части 4 настоящей статьи, осуществляет Управление Федерального казначейства </w:t>
      </w:r>
      <w:r w:rsidRPr="0016128C">
        <w:rPr>
          <w:rFonts w:ascii="PT Astra Serif" w:hAnsi="PT Astra Serif"/>
          <w:sz w:val="28"/>
        </w:rPr>
        <w:lastRenderedPageBreak/>
        <w:t>по Саратовской области в соответствии со статьей 220</w:t>
      </w:r>
      <w:r w:rsidRPr="0016128C">
        <w:rPr>
          <w:rFonts w:ascii="PT Astra Serif" w:hAnsi="PT Astra Serif"/>
          <w:sz w:val="28"/>
          <w:vertAlign w:val="superscript"/>
        </w:rPr>
        <w:t>2</w:t>
      </w:r>
      <w:r w:rsidRPr="0016128C">
        <w:rPr>
          <w:rFonts w:ascii="PT Astra Serif" w:hAnsi="PT Astra Serif"/>
          <w:sz w:val="28"/>
        </w:rPr>
        <w:t xml:space="preserve"> Бюджетного кодекса Российской Федерации.</w:t>
      </w:r>
    </w:p>
    <w:p w:rsidR="00C85273" w:rsidRPr="0016128C" w:rsidRDefault="00C85273" w:rsidP="00C8527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6. Утвердить размер резервного фонда Правительства Саратовской области на 2023 год в сумме </w:t>
      </w:r>
      <w:r w:rsidRPr="0016128C">
        <w:rPr>
          <w:rFonts w:ascii="PT Astra Serif" w:eastAsiaTheme="minorHAnsi" w:hAnsi="PT Astra Serif"/>
          <w:sz w:val="28"/>
          <w:szCs w:val="28"/>
        </w:rPr>
        <w:t>500000,0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рублей, на 2024 год в сумме 500000,0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 и на 2025 год в сумме 500000,0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рублей.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7.</w:t>
      </w:r>
      <w:r w:rsidRPr="0016128C">
        <w:rPr>
          <w:rFonts w:ascii="PT Astra Serif" w:hAnsi="PT Astra Serif"/>
          <w:sz w:val="28"/>
          <w:szCs w:val="28"/>
          <w:lang w:val="en-US"/>
        </w:rPr>
        <w:t> </w:t>
      </w:r>
      <w:r w:rsidRPr="0016128C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16128C">
        <w:rPr>
          <w:rFonts w:ascii="PT Astra Serif" w:hAnsi="PT Astra Serif"/>
          <w:sz w:val="28"/>
          <w:szCs w:val="28"/>
        </w:rPr>
        <w:t xml:space="preserve"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16128C">
        <w:rPr>
          <w:rFonts w:ascii="PT Astra Serif" w:hAnsi="PT Astra Serif"/>
          <w:sz w:val="28"/>
          <w:szCs w:val="28"/>
        </w:rPr>
        <w:t>коронавирусной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инфекции, и мероприятий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16128C">
        <w:rPr>
          <w:rFonts w:ascii="PT Astra Serif" w:hAnsi="PT Astra Serif"/>
          <w:sz w:val="28"/>
          <w:szCs w:val="28"/>
        </w:rPr>
        <w:t xml:space="preserve">государственных программ Российской Федерации, не связанных с реализацией Указа, но </w:t>
      </w:r>
      <w:proofErr w:type="spellStart"/>
      <w:r w:rsidRPr="0016128C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из федерального бюджета, в объемах: на 2023 год – </w:t>
      </w:r>
      <w:r w:rsidRPr="00766F2C">
        <w:rPr>
          <w:rFonts w:ascii="PT Astra Serif" w:hAnsi="PT Astra Serif"/>
          <w:sz w:val="28"/>
          <w:szCs w:val="28"/>
        </w:rPr>
        <w:t>6</w:t>
      </w:r>
      <w:r>
        <w:rPr>
          <w:rFonts w:ascii="PT Astra Serif" w:hAnsi="PT Astra Serif"/>
          <w:sz w:val="28"/>
          <w:szCs w:val="28"/>
        </w:rPr>
        <w:t>070654,7</w:t>
      </w:r>
      <w:r w:rsidRPr="0016128C">
        <w:rPr>
          <w:rFonts w:ascii="PT Astra Serif" w:hAnsi="PT Astra Serif"/>
          <w:sz w:val="28"/>
          <w:szCs w:val="28"/>
        </w:rPr>
        <w:t xml:space="preserve"> тыс. рублей; на 2024 год – </w:t>
      </w:r>
      <w:r>
        <w:rPr>
          <w:rFonts w:ascii="PT Astra Serif" w:eastAsiaTheme="minorHAnsi" w:hAnsi="PT Astra Serif"/>
          <w:sz w:val="28"/>
          <w:szCs w:val="28"/>
        </w:rPr>
        <w:t>5429551,1</w:t>
      </w:r>
      <w:r w:rsidRPr="0016128C">
        <w:rPr>
          <w:rFonts w:ascii="PT Astra Serif" w:eastAsiaTheme="minorHAnsi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 xml:space="preserve">тыс. рублей; на 2025 год – </w:t>
      </w:r>
      <w:r>
        <w:rPr>
          <w:rFonts w:ascii="PT Astra Serif" w:eastAsiaTheme="minorHAnsi" w:hAnsi="PT Astra Serif"/>
          <w:sz w:val="28"/>
          <w:szCs w:val="28"/>
        </w:rPr>
        <w:t>5431607,3</w:t>
      </w:r>
      <w:r w:rsidRPr="0016128C">
        <w:rPr>
          <w:rFonts w:ascii="PT Astra Serif" w:eastAsiaTheme="minorHAnsi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C85273" w:rsidRPr="0016128C" w:rsidRDefault="00C85273" w:rsidP="00C85273">
      <w:pPr>
        <w:pStyle w:val="a3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 xml:space="preserve">2) 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Pr="0016128C">
        <w:rPr>
          <w:rFonts w:ascii="PT Astra Serif" w:hAnsi="PT Astra Serif"/>
          <w:szCs w:val="28"/>
        </w:rPr>
        <w:t>размера оплаты труда</w:t>
      </w:r>
      <w:proofErr w:type="gramEnd"/>
      <w:r w:rsidRPr="0016128C">
        <w:rPr>
          <w:rFonts w:ascii="PT Astra Serif" w:hAnsi="PT Astra Serif"/>
          <w:szCs w:val="28"/>
        </w:rPr>
        <w:t xml:space="preserve"> и тарифов на коммунальные услуги, в 2023 году в объеме 2549449,3 тыс. рублей.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8. Установить в соответствии со статьей 7</w:t>
      </w:r>
      <w:r w:rsidRPr="0016128C">
        <w:rPr>
          <w:rFonts w:ascii="PT Astra Serif" w:hAnsi="PT Astra Serif"/>
          <w:sz w:val="28"/>
          <w:szCs w:val="28"/>
          <w:vertAlign w:val="superscript"/>
        </w:rPr>
        <w:t>2</w:t>
      </w:r>
      <w:r w:rsidRPr="0016128C">
        <w:rPr>
          <w:rFonts w:ascii="PT Astra Serif" w:hAnsi="PT Astra Serif"/>
          <w:sz w:val="28"/>
          <w:szCs w:val="28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C85273" w:rsidRPr="0016128C" w:rsidRDefault="00C85273" w:rsidP="00C85273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16128C">
        <w:rPr>
          <w:rFonts w:ascii="PT Astra Serif" w:hAnsi="PT Astra Serif"/>
          <w:spacing w:val="-4"/>
          <w:szCs w:val="28"/>
        </w:rPr>
        <w:t xml:space="preserve"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</w:t>
      </w:r>
      <w:r w:rsidRPr="0016128C">
        <w:rPr>
          <w:rFonts w:ascii="PT Astra Serif" w:hAnsi="PT Astra Serif"/>
          <w:spacing w:val="-4"/>
          <w:szCs w:val="28"/>
        </w:rPr>
        <w:lastRenderedPageBreak/>
        <w:t>государственного финансового контроля области о применении бюджетных мер принуждения</w:t>
      </w:r>
      <w:r w:rsidRPr="0016128C">
        <w:rPr>
          <w:rFonts w:ascii="PT Astra Serif" w:hAnsi="PT Astra Serif"/>
          <w:szCs w:val="28"/>
        </w:rPr>
        <w:t>;</w:t>
      </w:r>
      <w:proofErr w:type="gramEnd"/>
    </w:p>
    <w:p w:rsidR="00C85273" w:rsidRPr="0016128C" w:rsidRDefault="00C85273" w:rsidP="00C85273">
      <w:pPr>
        <w:pStyle w:val="ad"/>
        <w:rPr>
          <w:rFonts w:ascii="PT Astra Serif" w:hAnsi="PT Astra Serif"/>
          <w:spacing w:val="-6"/>
          <w:szCs w:val="28"/>
        </w:rPr>
      </w:pPr>
      <w:r w:rsidRPr="0016128C">
        <w:rPr>
          <w:rFonts w:ascii="PT Astra Serif" w:hAnsi="PT Astra Serif"/>
          <w:spacing w:val="-6"/>
          <w:szCs w:val="28"/>
        </w:rPr>
        <w:t>3) </w:t>
      </w:r>
      <w:r w:rsidRPr="0016128C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</w:t>
      </w:r>
      <w:r w:rsidRPr="0016128C">
        <w:rPr>
          <w:rFonts w:ascii="PT Astra Serif" w:hAnsi="PT Astra Serif"/>
          <w:spacing w:val="-6"/>
          <w:szCs w:val="28"/>
        </w:rPr>
        <w:t>: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16128C">
        <w:rPr>
          <w:rFonts w:ascii="PT Astra Serif" w:hAnsi="PT Astra Serif"/>
        </w:rPr>
        <w:t>коронавирусной</w:t>
      </w:r>
      <w:proofErr w:type="spellEnd"/>
      <w:r w:rsidRPr="0016128C">
        <w:rPr>
          <w:rFonts w:ascii="PT Astra Serif" w:hAnsi="PT Astra Serif"/>
        </w:rPr>
        <w:t xml:space="preserve"> инфекции;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C85273" w:rsidRPr="00CC0013" w:rsidRDefault="00C85273" w:rsidP="00C85273">
      <w:pPr>
        <w:ind w:firstLine="720"/>
        <w:jc w:val="both"/>
        <w:rPr>
          <w:rFonts w:ascii="PT Astra Serif" w:hAnsi="PT Astra Serif"/>
          <w:spacing w:val="-6"/>
          <w:sz w:val="28"/>
        </w:rPr>
      </w:pPr>
      <w:r w:rsidRPr="00CC0013">
        <w:rPr>
          <w:rFonts w:ascii="PT Astra Serif" w:hAnsi="PT Astra Serif"/>
          <w:spacing w:val="-6"/>
          <w:sz w:val="28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CC0013">
          <w:rPr>
            <w:rFonts w:ascii="PT Astra Serif" w:hAnsi="PT Astra Serif"/>
            <w:spacing w:val="-6"/>
            <w:sz w:val="28"/>
          </w:rPr>
          <w:t>Указа</w:t>
        </w:r>
      </w:hyperlink>
      <w:r w:rsidRPr="00CC0013">
        <w:rPr>
          <w:rFonts w:ascii="PT Astra Serif" w:hAnsi="PT Astra Serif"/>
          <w:spacing w:val="-6"/>
          <w:sz w:val="28"/>
        </w:rPr>
        <w:t>;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C85273" w:rsidRPr="0016128C" w:rsidRDefault="00C85273" w:rsidP="00C85273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16128C">
        <w:rPr>
          <w:rFonts w:ascii="PT Astra Serif" w:hAnsi="PT Astra Serif"/>
          <w:sz w:val="28"/>
          <w:szCs w:val="28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16128C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расходования.</w:t>
      </w:r>
      <w:proofErr w:type="gramEnd"/>
    </w:p>
    <w:p w:rsidR="00C85273" w:rsidRPr="0016128C" w:rsidRDefault="00C85273" w:rsidP="00C85273">
      <w:pPr>
        <w:pStyle w:val="a3"/>
        <w:rPr>
          <w:rFonts w:ascii="PT Astra Serif" w:hAnsi="PT Astra Serif"/>
        </w:rPr>
      </w:pPr>
    </w:p>
    <w:p w:rsidR="00C85273" w:rsidRPr="0016128C" w:rsidRDefault="00C85273" w:rsidP="00C85273">
      <w:pPr>
        <w:pStyle w:val="ConsPlusNormal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C85273" w:rsidRPr="0016128C" w:rsidRDefault="00C85273" w:rsidP="00C85273">
      <w:pPr>
        <w:pStyle w:val="ConsPlusNormal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C85273" w:rsidRPr="0016128C" w:rsidRDefault="00C85273" w:rsidP="00C85273">
      <w:pPr>
        <w:pStyle w:val="a3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16128C">
        <w:rPr>
          <w:rFonts w:ascii="PT Astra Serif" w:hAnsi="PT Astra Serif"/>
        </w:rPr>
        <w:t>на</w:t>
      </w:r>
      <w:proofErr w:type="gramEnd"/>
      <w:r w:rsidRPr="0016128C">
        <w:rPr>
          <w:rFonts w:ascii="PT Astra Serif" w:hAnsi="PT Astra Serif"/>
        </w:rPr>
        <w:t xml:space="preserve"> 3,9 процента: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ежемесячных </w:t>
      </w:r>
      <w:hyperlink r:id="rId27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16128C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16128C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16128C">
        <w:rPr>
          <w:rFonts w:ascii="PT Astra Serif" w:hAnsi="PT Astra Serif"/>
        </w:rPr>
        <w:t xml:space="preserve"> от политических репрессий, </w:t>
      </w:r>
      <w:proofErr w:type="gramStart"/>
      <w:r w:rsidRPr="0016128C">
        <w:rPr>
          <w:rFonts w:ascii="PT Astra Serif" w:hAnsi="PT Astra Serif"/>
        </w:rPr>
        <w:t>проживающим</w:t>
      </w:r>
      <w:proofErr w:type="gramEnd"/>
      <w:r w:rsidRPr="0016128C">
        <w:rPr>
          <w:rFonts w:ascii="PT Astra Serif" w:hAnsi="PT Astra Serif"/>
        </w:rPr>
        <w:t xml:space="preserve">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16128C">
        <w:rPr>
          <w:rFonts w:ascii="PT Astra Serif" w:hAnsi="PT Astra Serif"/>
        </w:rPr>
        <w:t>целиакией</w:t>
      </w:r>
      <w:proofErr w:type="spellEnd"/>
      <w:r w:rsidRPr="0016128C">
        <w:rPr>
          <w:rFonts w:ascii="PT Astra Serif" w:hAnsi="PT Astra Serif"/>
        </w:rPr>
        <w:t>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ежемесячных денежных </w:t>
      </w:r>
      <w:hyperlink r:id="rId29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16128C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16128C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16128C">
        <w:rPr>
          <w:rFonts w:ascii="PT Astra Serif" w:hAnsi="PT Astra Serif"/>
        </w:rPr>
        <w:t>выплачиваемых</w:t>
      </w:r>
      <w:proofErr w:type="gramEnd"/>
      <w:r w:rsidRPr="0016128C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 xml:space="preserve">ежемесячных денежных </w:t>
      </w:r>
      <w:hyperlink r:id="rId30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16128C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ежемесячных </w:t>
      </w:r>
      <w:hyperlink r:id="rId31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16128C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16128C">
        <w:rPr>
          <w:rFonts w:ascii="PT Astra Serif" w:hAnsi="PT Astra Serif"/>
        </w:rPr>
        <w:t xml:space="preserve"> каждого ребенка в приемной семье;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16128C">
        <w:rPr>
          <w:rFonts w:ascii="PT Astra Serif" w:hAnsi="PT Astra Serif"/>
        </w:rPr>
        <w:t xml:space="preserve"> </w:t>
      </w:r>
      <w:proofErr w:type="gramStart"/>
      <w:r w:rsidRPr="0016128C">
        <w:rPr>
          <w:rFonts w:ascii="PT Astra Serif" w:hAnsi="PT Astra Serif"/>
        </w:rPr>
        <w:t>декабря 2011 года  № 190-ЗСО «</w:t>
      </w:r>
      <w:hyperlink r:id="rId32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16128C">
        <w:rPr>
          <w:rFonts w:ascii="PT Astra Serif" w:hAnsi="PT Astra Serif"/>
        </w:rPr>
        <w:t xml:space="preserve">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  <w:proofErr w:type="gramEnd"/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норматива расходов на оплату труда штатных работников с начислениями на нее  в расчете на одного получателя компенсации, необходимого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16128C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</w:t>
      </w:r>
      <w:proofErr w:type="gramEnd"/>
      <w:r w:rsidRPr="0016128C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муниципальных </w:t>
      </w:r>
      <w:r w:rsidRPr="0016128C">
        <w:rPr>
          <w:rFonts w:ascii="PT Astra Serif" w:hAnsi="PT Astra Serif"/>
        </w:rPr>
        <w:t xml:space="preserve">образовательных </w:t>
      </w:r>
      <w:proofErr w:type="gramStart"/>
      <w:r w:rsidRPr="0016128C">
        <w:rPr>
          <w:rFonts w:ascii="PT Astra Serif" w:hAnsi="PT Astra Serif"/>
        </w:rPr>
        <w:t>организациях</w:t>
      </w:r>
      <w:proofErr w:type="gramEnd"/>
      <w:r w:rsidRPr="0016128C">
        <w:rPr>
          <w:rFonts w:ascii="PT Astra Serif" w:hAnsi="PT Astra Serif"/>
        </w:rPr>
        <w:t>, реализующих образовательную программу дошкольного образования»;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16128C">
        <w:rPr>
          <w:rFonts w:ascii="PT Astra Serif" w:hAnsi="PT Astra Serif"/>
        </w:rPr>
        <w:t xml:space="preserve"> Саратовской области от 28 декабря 2007 года  </w:t>
      </w:r>
      <w:r w:rsidRPr="0003736C">
        <w:rPr>
          <w:rFonts w:ascii="PT Astra Serif" w:hAnsi="PT Astra Serif"/>
        </w:rPr>
        <w:t xml:space="preserve">                  </w:t>
      </w:r>
      <w:r w:rsidRPr="0016128C">
        <w:rPr>
          <w:rFonts w:ascii="PT Astra Serif" w:hAnsi="PT Astra Serif"/>
        </w:rPr>
        <w:t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области».</w:t>
      </w:r>
      <w:proofErr w:type="gramEnd"/>
    </w:p>
    <w:p w:rsidR="00C85273" w:rsidRPr="0016128C" w:rsidRDefault="00C85273" w:rsidP="00C85273">
      <w:pPr>
        <w:jc w:val="both"/>
        <w:rPr>
          <w:rFonts w:ascii="PT Astra Serif" w:hAnsi="PT Astra Serif"/>
          <w:sz w:val="28"/>
          <w:szCs w:val="28"/>
        </w:rPr>
      </w:pPr>
    </w:p>
    <w:p w:rsidR="00C85273" w:rsidRPr="0016128C" w:rsidRDefault="00C85273" w:rsidP="00C85273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C85273" w:rsidRPr="0016128C" w:rsidRDefault="00C85273" w:rsidP="00C85273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85273" w:rsidRPr="0016128C" w:rsidRDefault="00C85273" w:rsidP="00C85273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  <w:szCs w:val="28"/>
        </w:rPr>
        <w:t>Настоящий Закон вступает в силу с 1 января 2023 года.</w:t>
      </w:r>
      <w:r w:rsidRPr="0016128C">
        <w:rPr>
          <w:rFonts w:ascii="PT Astra Serif" w:hAnsi="PT Astra Serif"/>
        </w:rPr>
        <w:t xml:space="preserve"> </w:t>
      </w:r>
    </w:p>
    <w:p w:rsidR="00C85273" w:rsidRPr="0016128C" w:rsidRDefault="00C85273" w:rsidP="00C85273">
      <w:pPr>
        <w:pStyle w:val="a3"/>
        <w:ind w:firstLine="0"/>
        <w:rPr>
          <w:rFonts w:ascii="PT Astra Serif" w:hAnsi="PT Astra Serif"/>
          <w:b/>
        </w:rPr>
      </w:pPr>
    </w:p>
    <w:p w:rsidR="00C85273" w:rsidRPr="0016128C" w:rsidRDefault="00C85273" w:rsidP="00C85273">
      <w:pPr>
        <w:pStyle w:val="a3"/>
        <w:ind w:firstLine="0"/>
        <w:rPr>
          <w:rFonts w:ascii="PT Astra Serif" w:hAnsi="PT Astra Serif"/>
          <w:b/>
        </w:rPr>
      </w:pPr>
    </w:p>
    <w:p w:rsidR="00C85273" w:rsidRDefault="00C85273" w:rsidP="00C85273">
      <w:pPr>
        <w:pStyle w:val="a3"/>
        <w:ind w:firstLine="0"/>
        <w:rPr>
          <w:rFonts w:ascii="PT Astra Serif" w:hAnsi="PT Astra Serif"/>
          <w:b/>
        </w:rPr>
      </w:pPr>
    </w:p>
    <w:p w:rsidR="00C85273" w:rsidRPr="002C7FC5" w:rsidRDefault="00C85273" w:rsidP="00C85273">
      <w:pPr>
        <w:pStyle w:val="a3"/>
        <w:ind w:firstLine="0"/>
        <w:rPr>
          <w:rFonts w:ascii="PT Astra Serif" w:hAnsi="PT Astra Serif"/>
          <w:b/>
        </w:rPr>
      </w:pPr>
    </w:p>
    <w:p w:rsidR="00C85273" w:rsidRPr="002C7FC5" w:rsidRDefault="00C85273" w:rsidP="00C85273">
      <w:pPr>
        <w:pStyle w:val="a3"/>
        <w:ind w:firstLine="0"/>
        <w:rPr>
          <w:rFonts w:ascii="PT Astra Serif" w:hAnsi="PT Astra Serif"/>
          <w:b/>
        </w:rPr>
      </w:pPr>
      <w:r w:rsidRPr="002C7FC5">
        <w:rPr>
          <w:rFonts w:ascii="PT Astra Serif" w:hAnsi="PT Astra Serif"/>
          <w:b/>
        </w:rPr>
        <w:t xml:space="preserve">Губернатор </w:t>
      </w:r>
    </w:p>
    <w:p w:rsidR="00C85273" w:rsidRPr="002C7FC5" w:rsidRDefault="00C85273" w:rsidP="00C85273">
      <w:pPr>
        <w:pStyle w:val="a3"/>
        <w:ind w:firstLine="0"/>
        <w:rPr>
          <w:rFonts w:ascii="PT Astra Serif" w:hAnsi="PT Astra Serif"/>
          <w:b/>
        </w:rPr>
      </w:pPr>
      <w:r w:rsidRPr="002C7FC5">
        <w:rPr>
          <w:rFonts w:ascii="PT Astra Serif" w:hAnsi="PT Astra Serif"/>
          <w:b/>
        </w:rPr>
        <w:t xml:space="preserve">Саратовской области                      </w:t>
      </w:r>
      <w:r>
        <w:rPr>
          <w:rFonts w:ascii="PT Astra Serif" w:hAnsi="PT Astra Serif"/>
          <w:b/>
        </w:rPr>
        <w:t xml:space="preserve">                                </w:t>
      </w:r>
      <w:r w:rsidRPr="00FB30E4"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 xml:space="preserve">         Р.В. </w:t>
      </w:r>
      <w:proofErr w:type="spellStart"/>
      <w:r>
        <w:rPr>
          <w:rFonts w:ascii="PT Astra Serif" w:hAnsi="PT Astra Serif"/>
          <w:b/>
        </w:rPr>
        <w:t>Бусаргин</w:t>
      </w:r>
      <w:proofErr w:type="spellEnd"/>
    </w:p>
    <w:p w:rsidR="00C85273" w:rsidRPr="002C7FC5" w:rsidRDefault="00C85273" w:rsidP="00C85273">
      <w:pPr>
        <w:pStyle w:val="a3"/>
        <w:rPr>
          <w:rFonts w:ascii="PT Astra Serif" w:hAnsi="PT Astra Serif"/>
          <w:b/>
        </w:rPr>
      </w:pPr>
    </w:p>
    <w:p w:rsidR="00C85273" w:rsidRPr="002C7FC5" w:rsidRDefault="00C85273" w:rsidP="00C85273">
      <w:pPr>
        <w:pStyle w:val="a3"/>
        <w:rPr>
          <w:rFonts w:ascii="PT Astra Serif" w:hAnsi="PT Astra Serif"/>
          <w:b/>
        </w:rPr>
      </w:pPr>
    </w:p>
    <w:p w:rsidR="0003736C" w:rsidRPr="00C85273" w:rsidRDefault="0003736C" w:rsidP="00C85273">
      <w:bookmarkStart w:id="0" w:name="_GoBack"/>
      <w:bookmarkEnd w:id="0"/>
    </w:p>
    <w:sectPr w:rsidR="0003736C" w:rsidRPr="00C85273" w:rsidSect="0003736C">
      <w:headerReference w:type="default" r:id="rId35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ED" w:rsidRDefault="00B673ED" w:rsidP="00133BD1">
      <w:r>
        <w:separator/>
      </w:r>
    </w:p>
  </w:endnote>
  <w:endnote w:type="continuationSeparator" w:id="0">
    <w:p w:rsidR="00B673ED" w:rsidRDefault="00B673ED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ED" w:rsidRDefault="00B673ED" w:rsidP="00133BD1">
      <w:r>
        <w:separator/>
      </w:r>
    </w:p>
  </w:footnote>
  <w:footnote w:type="continuationSeparator" w:id="0">
    <w:p w:rsidR="00B673ED" w:rsidRDefault="00B673ED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73ED" w:rsidRPr="0003736C" w:rsidRDefault="00B673ED" w:rsidP="001305F2">
        <w:pPr>
          <w:pStyle w:val="ae"/>
          <w:jc w:val="center"/>
          <w:rPr>
            <w:sz w:val="24"/>
            <w:szCs w:val="24"/>
          </w:rPr>
        </w:pPr>
        <w:r w:rsidRPr="0003736C">
          <w:rPr>
            <w:sz w:val="24"/>
            <w:szCs w:val="24"/>
          </w:rPr>
          <w:fldChar w:fldCharType="begin"/>
        </w:r>
        <w:r w:rsidRPr="0003736C">
          <w:rPr>
            <w:sz w:val="24"/>
            <w:szCs w:val="24"/>
          </w:rPr>
          <w:instrText>PAGE   \* MERGEFORMAT</w:instrText>
        </w:r>
        <w:r w:rsidRPr="0003736C">
          <w:rPr>
            <w:sz w:val="24"/>
            <w:szCs w:val="24"/>
          </w:rPr>
          <w:fldChar w:fldCharType="separate"/>
        </w:r>
        <w:r w:rsidR="00C85273">
          <w:rPr>
            <w:noProof/>
            <w:sz w:val="24"/>
            <w:szCs w:val="24"/>
          </w:rPr>
          <w:t>2</w:t>
        </w:r>
        <w:r w:rsidRPr="0003736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3736C"/>
    <w:rsid w:val="000415D9"/>
    <w:rsid w:val="00060074"/>
    <w:rsid w:val="00076212"/>
    <w:rsid w:val="00096109"/>
    <w:rsid w:val="000A4B74"/>
    <w:rsid w:val="000B1725"/>
    <w:rsid w:val="000B2F6D"/>
    <w:rsid w:val="000F2C37"/>
    <w:rsid w:val="00110DFB"/>
    <w:rsid w:val="001305F2"/>
    <w:rsid w:val="00133BD1"/>
    <w:rsid w:val="00146B22"/>
    <w:rsid w:val="00146B4B"/>
    <w:rsid w:val="001478FA"/>
    <w:rsid w:val="001502F1"/>
    <w:rsid w:val="0016128C"/>
    <w:rsid w:val="00176DB3"/>
    <w:rsid w:val="00190323"/>
    <w:rsid w:val="0019627B"/>
    <w:rsid w:val="001A2DDD"/>
    <w:rsid w:val="001C4BE6"/>
    <w:rsid w:val="001C51C1"/>
    <w:rsid w:val="001D4D00"/>
    <w:rsid w:val="001E7FAD"/>
    <w:rsid w:val="002044CC"/>
    <w:rsid w:val="0020534A"/>
    <w:rsid w:val="00205C22"/>
    <w:rsid w:val="002245CC"/>
    <w:rsid w:val="00225D1E"/>
    <w:rsid w:val="002522C7"/>
    <w:rsid w:val="00265027"/>
    <w:rsid w:val="00287F24"/>
    <w:rsid w:val="002B0EC2"/>
    <w:rsid w:val="002B6AE9"/>
    <w:rsid w:val="002C27EC"/>
    <w:rsid w:val="002C7FC5"/>
    <w:rsid w:val="002F398E"/>
    <w:rsid w:val="003078C3"/>
    <w:rsid w:val="003417E0"/>
    <w:rsid w:val="00356429"/>
    <w:rsid w:val="00376B85"/>
    <w:rsid w:val="00390739"/>
    <w:rsid w:val="003C3615"/>
    <w:rsid w:val="003C3786"/>
    <w:rsid w:val="003D39E9"/>
    <w:rsid w:val="003D3B0A"/>
    <w:rsid w:val="003D7D29"/>
    <w:rsid w:val="00425221"/>
    <w:rsid w:val="00445D19"/>
    <w:rsid w:val="004570FE"/>
    <w:rsid w:val="00487BAE"/>
    <w:rsid w:val="004A1C31"/>
    <w:rsid w:val="004B368D"/>
    <w:rsid w:val="004B53CA"/>
    <w:rsid w:val="004B79C7"/>
    <w:rsid w:val="004D12DE"/>
    <w:rsid w:val="004D6CBE"/>
    <w:rsid w:val="004E0266"/>
    <w:rsid w:val="004E1342"/>
    <w:rsid w:val="00515A6E"/>
    <w:rsid w:val="005400D7"/>
    <w:rsid w:val="005529D2"/>
    <w:rsid w:val="0059280C"/>
    <w:rsid w:val="005C2538"/>
    <w:rsid w:val="00614FED"/>
    <w:rsid w:val="00662EBE"/>
    <w:rsid w:val="00674914"/>
    <w:rsid w:val="00691629"/>
    <w:rsid w:val="00695C99"/>
    <w:rsid w:val="006E0900"/>
    <w:rsid w:val="006E3D74"/>
    <w:rsid w:val="0073029F"/>
    <w:rsid w:val="00742E6C"/>
    <w:rsid w:val="007443D8"/>
    <w:rsid w:val="00780285"/>
    <w:rsid w:val="00786739"/>
    <w:rsid w:val="00790B70"/>
    <w:rsid w:val="00794037"/>
    <w:rsid w:val="007A278A"/>
    <w:rsid w:val="007B165E"/>
    <w:rsid w:val="007C46FA"/>
    <w:rsid w:val="007E147C"/>
    <w:rsid w:val="007E2C56"/>
    <w:rsid w:val="00801932"/>
    <w:rsid w:val="00824DE7"/>
    <w:rsid w:val="00832B73"/>
    <w:rsid w:val="008B688F"/>
    <w:rsid w:val="008C5235"/>
    <w:rsid w:val="008D15E7"/>
    <w:rsid w:val="008E58D1"/>
    <w:rsid w:val="0093217D"/>
    <w:rsid w:val="009613F5"/>
    <w:rsid w:val="00993165"/>
    <w:rsid w:val="009B3785"/>
    <w:rsid w:val="009B6508"/>
    <w:rsid w:val="009F6243"/>
    <w:rsid w:val="00A062CC"/>
    <w:rsid w:val="00A2118C"/>
    <w:rsid w:val="00A75F4C"/>
    <w:rsid w:val="00AA362F"/>
    <w:rsid w:val="00AC343C"/>
    <w:rsid w:val="00AD4A81"/>
    <w:rsid w:val="00B1596A"/>
    <w:rsid w:val="00B30928"/>
    <w:rsid w:val="00B574F0"/>
    <w:rsid w:val="00B673ED"/>
    <w:rsid w:val="00B901B4"/>
    <w:rsid w:val="00B9225E"/>
    <w:rsid w:val="00B93A91"/>
    <w:rsid w:val="00BA2190"/>
    <w:rsid w:val="00BE193A"/>
    <w:rsid w:val="00BF0998"/>
    <w:rsid w:val="00BF7345"/>
    <w:rsid w:val="00C107AE"/>
    <w:rsid w:val="00C137DA"/>
    <w:rsid w:val="00C4774A"/>
    <w:rsid w:val="00C52CFE"/>
    <w:rsid w:val="00C57323"/>
    <w:rsid w:val="00C6577E"/>
    <w:rsid w:val="00C85273"/>
    <w:rsid w:val="00C952F5"/>
    <w:rsid w:val="00CA21C9"/>
    <w:rsid w:val="00CA44D5"/>
    <w:rsid w:val="00CB6590"/>
    <w:rsid w:val="00CC0013"/>
    <w:rsid w:val="00CD19B2"/>
    <w:rsid w:val="00CF176B"/>
    <w:rsid w:val="00D16C77"/>
    <w:rsid w:val="00D43CA8"/>
    <w:rsid w:val="00D717C0"/>
    <w:rsid w:val="00DC6BCB"/>
    <w:rsid w:val="00DE0E3C"/>
    <w:rsid w:val="00E02895"/>
    <w:rsid w:val="00E21C3D"/>
    <w:rsid w:val="00E23163"/>
    <w:rsid w:val="00E67A62"/>
    <w:rsid w:val="00E91876"/>
    <w:rsid w:val="00EB323B"/>
    <w:rsid w:val="00EC05EA"/>
    <w:rsid w:val="00EC7CEF"/>
    <w:rsid w:val="00ED7F4C"/>
    <w:rsid w:val="00EF66E5"/>
    <w:rsid w:val="00F64AA0"/>
    <w:rsid w:val="00F767EA"/>
    <w:rsid w:val="00FA21D8"/>
    <w:rsid w:val="00FB30E4"/>
    <w:rsid w:val="00FD3D2A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898AC-A827-49BD-A708-F7E63BAE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3285</Words>
  <Characters>27322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Хохлова Анна Юрьевна</cp:lastModifiedBy>
  <cp:revision>14</cp:revision>
  <cp:lastPrinted>2022-10-05T06:00:00Z</cp:lastPrinted>
  <dcterms:created xsi:type="dcterms:W3CDTF">2022-09-30T14:50:00Z</dcterms:created>
  <dcterms:modified xsi:type="dcterms:W3CDTF">2022-10-11T11:03:00Z</dcterms:modified>
</cp:coreProperties>
</file>